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39F2" w14:textId="77777777" w:rsidR="00361540" w:rsidRDefault="004C21BB">
      <w:pPr>
        <w:pStyle w:val="Nadpis1"/>
      </w:pPr>
      <w:bookmarkStart w:id="0" w:name="směrnice-o-podávání-léků-dětem"/>
      <w:r>
        <w:t>Směrnice o podávání léků dětem</w:t>
      </w:r>
    </w:p>
    <w:p w14:paraId="0988E3C4" w14:textId="77777777" w:rsidR="00361540" w:rsidRDefault="004C21BB">
      <w:pPr>
        <w:pStyle w:val="Nadpis2"/>
      </w:pPr>
      <w:bookmarkStart w:id="1" w:name="mateřská-škola-linetka-s.r.o."/>
      <w:r>
        <w:t>Mateřská škola Linetka s.r.o.</w:t>
      </w:r>
    </w:p>
    <w:p w14:paraId="63968A6D" w14:textId="77777777" w:rsidR="00361540" w:rsidRDefault="004C21BB">
      <w:pPr>
        <w:pStyle w:val="Nadpis3"/>
      </w:pPr>
      <w:bookmarkStart w:id="2" w:name="účel-směrnice"/>
      <w:r>
        <w:t>1. Účel směrnice</w:t>
      </w:r>
    </w:p>
    <w:p w14:paraId="21496897" w14:textId="77777777" w:rsidR="00361540" w:rsidRDefault="004C21BB">
      <w:pPr>
        <w:pStyle w:val="FirstParagraph"/>
      </w:pPr>
      <w:r>
        <w:t>Tato směrnice upravuje podmínky, pravidla a postupy při podávání léků dětem v Mateřské škole Linetka s.r.o. Směrnice je vydána za účelem ochrany zdraví dětí, zajištění bezpečnosti při pobytu v mateřské škole a vymezení odpovědnosti zaměstnanců školy a zákonných zástupců.</w:t>
      </w:r>
    </w:p>
    <w:p w14:paraId="183E3F67" w14:textId="77777777" w:rsidR="00361540" w:rsidRDefault="004C21BB">
      <w:pPr>
        <w:pStyle w:val="Zkladntext"/>
      </w:pPr>
      <w:r>
        <w:t>Směrnice vychází z platné legislativy, zejména ze školského zákona, zákona o ochraně veřejného zdraví a souvisejících předpisů.</w:t>
      </w:r>
    </w:p>
    <w:p w14:paraId="2712FE07" w14:textId="77777777" w:rsidR="00361540" w:rsidRDefault="006F12DD">
      <w:r>
        <w:pict w14:anchorId="30AB9A53">
          <v:rect id="_x0000_i1025" style="width:0;height:1.5pt" o:hralign="center" o:hrstd="t" o:hr="t"/>
        </w:pict>
      </w:r>
    </w:p>
    <w:p w14:paraId="1EA82172" w14:textId="77777777" w:rsidR="00361540" w:rsidRDefault="004C21BB">
      <w:pPr>
        <w:pStyle w:val="Nadpis3"/>
      </w:pPr>
      <w:bookmarkStart w:id="3" w:name="základní-zásady"/>
      <w:bookmarkEnd w:id="2"/>
      <w:r>
        <w:t>2. Základní zásady</w:t>
      </w:r>
    </w:p>
    <w:p w14:paraId="3317D028" w14:textId="77777777" w:rsidR="00361540" w:rsidRDefault="004C21BB">
      <w:pPr>
        <w:pStyle w:val="Compact"/>
        <w:numPr>
          <w:ilvl w:val="0"/>
          <w:numId w:val="2"/>
        </w:numPr>
      </w:pPr>
      <w:r>
        <w:t xml:space="preserve">Mateřská škola </w:t>
      </w:r>
      <w:r>
        <w:rPr>
          <w:b/>
          <w:bCs/>
        </w:rPr>
        <w:t>není zdravotnickým zařízením</w:t>
      </w:r>
      <w:r>
        <w:t xml:space="preserve"> a neposkytuje zdravotní péči.</w:t>
      </w:r>
    </w:p>
    <w:p w14:paraId="33995BC9" w14:textId="77777777" w:rsidR="00361540" w:rsidRDefault="004C21BB">
      <w:pPr>
        <w:pStyle w:val="Compact"/>
        <w:numPr>
          <w:ilvl w:val="0"/>
          <w:numId w:val="2"/>
        </w:numPr>
      </w:pPr>
      <w:r>
        <w:t xml:space="preserve">Pedagogičtí pracovníci </w:t>
      </w:r>
      <w:r>
        <w:rPr>
          <w:b/>
          <w:bCs/>
        </w:rPr>
        <w:t>nejsou povinni podávat dětem léky</w:t>
      </w:r>
      <w:r>
        <w:t>.</w:t>
      </w:r>
    </w:p>
    <w:p w14:paraId="1D62EBEA" w14:textId="77777777" w:rsidR="00361540" w:rsidRDefault="004C21BB">
      <w:pPr>
        <w:pStyle w:val="Compact"/>
        <w:numPr>
          <w:ilvl w:val="0"/>
          <w:numId w:val="2"/>
        </w:numPr>
      </w:pPr>
      <w:r>
        <w:t xml:space="preserve">Děti jsou do mateřské školy přijímány </w:t>
      </w:r>
      <w:r>
        <w:rPr>
          <w:b/>
          <w:bCs/>
        </w:rPr>
        <w:t>zdravé</w:t>
      </w:r>
      <w:r>
        <w:t>, bez příznaků infekčního nebo jiného onemocnění.</w:t>
      </w:r>
    </w:p>
    <w:p w14:paraId="770124D4" w14:textId="77777777" w:rsidR="00361540" w:rsidRDefault="004C21BB">
      <w:pPr>
        <w:pStyle w:val="Compact"/>
        <w:numPr>
          <w:ilvl w:val="0"/>
          <w:numId w:val="2"/>
        </w:numPr>
      </w:pPr>
      <w:r>
        <w:t xml:space="preserve">Podávání léků v mateřské škole je možné </w:t>
      </w:r>
      <w:r>
        <w:rPr>
          <w:b/>
          <w:bCs/>
        </w:rPr>
        <w:t>pouze výjimečně</w:t>
      </w:r>
      <w:r>
        <w:t>, v odůvodněných případech a za podmínek stanovených touto směrnicí.</w:t>
      </w:r>
    </w:p>
    <w:p w14:paraId="01EEDB65" w14:textId="77777777" w:rsidR="00361540" w:rsidRDefault="006F12DD">
      <w:r>
        <w:pict w14:anchorId="424C38C5">
          <v:rect id="_x0000_i1026" style="width:0;height:1.5pt" o:hralign="center" o:hrstd="t" o:hr="t"/>
        </w:pict>
      </w:r>
    </w:p>
    <w:p w14:paraId="43636744" w14:textId="77777777" w:rsidR="00361540" w:rsidRDefault="004C21BB">
      <w:pPr>
        <w:pStyle w:val="Nadpis3"/>
      </w:pPr>
      <w:bookmarkStart w:id="4" w:name="léky-které-mateřská-škola-nepodává"/>
      <w:bookmarkEnd w:id="3"/>
      <w:r>
        <w:t>3. Léky, které mateřská škola nepodává</w:t>
      </w:r>
    </w:p>
    <w:p w14:paraId="577D70AC" w14:textId="77777777" w:rsidR="00361540" w:rsidRDefault="004C21BB">
      <w:pPr>
        <w:pStyle w:val="FirstParagraph"/>
      </w:pPr>
      <w:r>
        <w:t xml:space="preserve">Mateřská škola standardně </w:t>
      </w:r>
      <w:r>
        <w:rPr>
          <w:b/>
          <w:bCs/>
        </w:rPr>
        <w:t>nepodává</w:t>
      </w:r>
      <w:r>
        <w:t>: - léky určené ke krátkodobé léčbě (např. antibiotika, sirupy proti kašli, léky na snížení teploty), - preventivní léky podávané bez akutní zdravotní indikace, - doplňky stravy, vitamíny, homeopatika, - léky podávané z důvodu pohodlí zákonných zástupců.</w:t>
      </w:r>
    </w:p>
    <w:p w14:paraId="02586695" w14:textId="77777777" w:rsidR="00361540" w:rsidRDefault="004C21BB">
      <w:pPr>
        <w:pStyle w:val="Zkladntext"/>
      </w:pPr>
      <w:r>
        <w:t xml:space="preserve">Pokud dítě vyžaduje podávání výše uvedených léků, </w:t>
      </w:r>
      <w:r>
        <w:rPr>
          <w:b/>
          <w:bCs/>
        </w:rPr>
        <w:t>nemůže se účastnit předškolního vzdělávání</w:t>
      </w:r>
      <w:r>
        <w:t>.</w:t>
      </w:r>
    </w:p>
    <w:p w14:paraId="14640B6B" w14:textId="77777777" w:rsidR="00361540" w:rsidRDefault="006F12DD">
      <w:r>
        <w:pict w14:anchorId="012AB683">
          <v:rect id="_x0000_i1027" style="width:0;height:1.5pt" o:hralign="center" o:hrstd="t" o:hr="t"/>
        </w:pict>
      </w:r>
    </w:p>
    <w:p w14:paraId="5D16BE92" w14:textId="77777777" w:rsidR="00361540" w:rsidRDefault="004C21BB">
      <w:pPr>
        <w:pStyle w:val="Nadpis3"/>
      </w:pPr>
      <w:bookmarkStart w:id="5" w:name="výjimečné-případy-podávání-léků"/>
      <w:bookmarkEnd w:id="4"/>
      <w:r>
        <w:t>4. Výjimečné případy podávání léků</w:t>
      </w:r>
    </w:p>
    <w:p w14:paraId="4C99C872" w14:textId="77777777" w:rsidR="00361540" w:rsidRDefault="004C21BB">
      <w:pPr>
        <w:pStyle w:val="FirstParagraph"/>
      </w:pPr>
      <w:r>
        <w:t xml:space="preserve">Podávání léků je možné </w:t>
      </w:r>
      <w:r>
        <w:rPr>
          <w:b/>
          <w:bCs/>
        </w:rPr>
        <w:t>pouze u dětí s dlouhodobým nebo akutním zdravotním onemocněním</w:t>
      </w:r>
      <w:r>
        <w:t>, které může nastat náhle a ohrozit zdraví dítěte, zejména: - alergie (např. antihistaminika, adrenalinové pero), - astma, - epilepsie, - diabetes, - jiná závažná zdravotní diagnóza.</w:t>
      </w:r>
    </w:p>
    <w:p w14:paraId="42AB9C59" w14:textId="77777777" w:rsidR="00361540" w:rsidRDefault="006F12DD">
      <w:r>
        <w:pict w14:anchorId="5EA86401">
          <v:rect id="_x0000_i1028" style="width:0;height:1.5pt" o:hralign="center" o:hrstd="t" o:hr="t"/>
        </w:pict>
      </w:r>
    </w:p>
    <w:p w14:paraId="4C99E17E" w14:textId="77777777" w:rsidR="00361540" w:rsidRDefault="004C21BB">
      <w:pPr>
        <w:pStyle w:val="Nadpis3"/>
      </w:pPr>
      <w:bookmarkStart w:id="6" w:name="podmínky-podávání-léků"/>
      <w:bookmarkEnd w:id="5"/>
      <w:r>
        <w:lastRenderedPageBreak/>
        <w:t>5. Podmínky podávání léků</w:t>
      </w:r>
    </w:p>
    <w:p w14:paraId="466C6C79" w14:textId="77777777" w:rsidR="00361540" w:rsidRDefault="004C21BB">
      <w:pPr>
        <w:pStyle w:val="FirstParagraph"/>
      </w:pPr>
      <w:r>
        <w:t xml:space="preserve">Podávání léků je možné pouze tehdy, jsou-li splněny </w:t>
      </w:r>
      <w:r>
        <w:rPr>
          <w:b/>
          <w:bCs/>
        </w:rPr>
        <w:t>všechny</w:t>
      </w:r>
      <w:r>
        <w:t xml:space="preserve"> následující podmínky:</w:t>
      </w:r>
    </w:p>
    <w:p w14:paraId="488A45A8" w14:textId="77777777" w:rsidR="00361540" w:rsidRDefault="004C21BB">
      <w:pPr>
        <w:pStyle w:val="Compact"/>
        <w:numPr>
          <w:ilvl w:val="0"/>
          <w:numId w:val="3"/>
        </w:numPr>
      </w:pPr>
      <w:r>
        <w:t xml:space="preserve">Zákonný zástupce podá </w:t>
      </w:r>
      <w:r>
        <w:rPr>
          <w:b/>
          <w:bCs/>
        </w:rPr>
        <w:t>písemnou žádost</w:t>
      </w:r>
      <w:r>
        <w:t xml:space="preserve"> o podávání léku.</w:t>
      </w:r>
    </w:p>
    <w:p w14:paraId="7B9F26DA" w14:textId="77777777" w:rsidR="00361540" w:rsidRDefault="004C21BB">
      <w:pPr>
        <w:pStyle w:val="Compact"/>
        <w:numPr>
          <w:ilvl w:val="0"/>
          <w:numId w:val="3"/>
        </w:numPr>
      </w:pPr>
      <w:r>
        <w:t xml:space="preserve">Součástí žádosti je </w:t>
      </w:r>
      <w:r>
        <w:rPr>
          <w:b/>
          <w:bCs/>
        </w:rPr>
        <w:t>doporučení ošetřujícího lékaře</w:t>
      </w:r>
      <w:r>
        <w:t>, které obsahuje:</w:t>
      </w:r>
    </w:p>
    <w:p w14:paraId="23A27DD2" w14:textId="77777777" w:rsidR="00361540" w:rsidRDefault="004C21BB">
      <w:pPr>
        <w:pStyle w:val="Compact"/>
        <w:numPr>
          <w:ilvl w:val="1"/>
          <w:numId w:val="4"/>
        </w:numPr>
      </w:pPr>
      <w:r>
        <w:t>název léku,</w:t>
      </w:r>
    </w:p>
    <w:p w14:paraId="2BC1A83F" w14:textId="77777777" w:rsidR="00361540" w:rsidRDefault="004C21BB">
      <w:pPr>
        <w:pStyle w:val="Compact"/>
        <w:numPr>
          <w:ilvl w:val="1"/>
          <w:numId w:val="4"/>
        </w:numPr>
      </w:pPr>
      <w:r>
        <w:t>přesné dávkování,</w:t>
      </w:r>
    </w:p>
    <w:p w14:paraId="3F605340" w14:textId="77777777" w:rsidR="00361540" w:rsidRDefault="004C21BB">
      <w:pPr>
        <w:pStyle w:val="Compact"/>
        <w:numPr>
          <w:ilvl w:val="1"/>
          <w:numId w:val="4"/>
        </w:numPr>
      </w:pPr>
      <w:r>
        <w:t>způsob podání,</w:t>
      </w:r>
    </w:p>
    <w:p w14:paraId="6D669A56" w14:textId="77777777" w:rsidR="00361540" w:rsidRDefault="004C21BB">
      <w:pPr>
        <w:pStyle w:val="Compact"/>
        <w:numPr>
          <w:ilvl w:val="1"/>
          <w:numId w:val="4"/>
        </w:numPr>
      </w:pPr>
      <w:r>
        <w:t>dobu, po kterou má být lék podáván,</w:t>
      </w:r>
    </w:p>
    <w:p w14:paraId="143BB827" w14:textId="77777777" w:rsidR="00361540" w:rsidRDefault="004C21BB">
      <w:pPr>
        <w:pStyle w:val="Compact"/>
        <w:numPr>
          <w:ilvl w:val="1"/>
          <w:numId w:val="4"/>
        </w:numPr>
      </w:pPr>
      <w:r>
        <w:t>potvrzení, že dítě je schopné pobytu v kolektivu.</w:t>
      </w:r>
    </w:p>
    <w:p w14:paraId="52145AA7" w14:textId="77777777" w:rsidR="00361540" w:rsidRDefault="004C21BB">
      <w:pPr>
        <w:pStyle w:val="Compact"/>
        <w:numPr>
          <w:ilvl w:val="0"/>
          <w:numId w:val="3"/>
        </w:numPr>
      </w:pPr>
      <w:r>
        <w:t xml:space="preserve">Zákonný zástupce </w:t>
      </w:r>
      <w:r>
        <w:rPr>
          <w:b/>
          <w:bCs/>
        </w:rPr>
        <w:t>písemně poučí pedagogické pracovníky</w:t>
      </w:r>
      <w:r>
        <w:t xml:space="preserve"> o postupu při zhoršení zdravotního stavu dítěte.</w:t>
      </w:r>
    </w:p>
    <w:p w14:paraId="71E69221" w14:textId="77777777" w:rsidR="00361540" w:rsidRDefault="004C21BB">
      <w:pPr>
        <w:pStyle w:val="Compact"/>
        <w:numPr>
          <w:ilvl w:val="0"/>
          <w:numId w:val="3"/>
        </w:numPr>
      </w:pPr>
      <w:r>
        <w:t xml:space="preserve">Ředitelka mateřské školy s podáváním léku </w:t>
      </w:r>
      <w:r>
        <w:rPr>
          <w:b/>
          <w:bCs/>
        </w:rPr>
        <w:t>výslovně souhlasí</w:t>
      </w:r>
      <w:r>
        <w:t>.</w:t>
      </w:r>
    </w:p>
    <w:p w14:paraId="3580F78C" w14:textId="77777777" w:rsidR="00361540" w:rsidRDefault="004C21BB">
      <w:pPr>
        <w:pStyle w:val="Compact"/>
        <w:numPr>
          <w:ilvl w:val="0"/>
          <w:numId w:val="3"/>
        </w:numPr>
      </w:pPr>
      <w:r>
        <w:t>Lék je předán v originálním balení, řádně označen jménem dítěte a datem spotřeby.</w:t>
      </w:r>
    </w:p>
    <w:p w14:paraId="2FA57D91" w14:textId="77777777" w:rsidR="00361540" w:rsidRDefault="006F12DD">
      <w:r>
        <w:pict w14:anchorId="7D115ED7">
          <v:rect id="_x0000_i1029" style="width:0;height:1.5pt" o:hralign="center" o:hrstd="t" o:hr="t"/>
        </w:pict>
      </w:r>
    </w:p>
    <w:p w14:paraId="7ACEF6FE" w14:textId="77777777" w:rsidR="00361540" w:rsidRDefault="004C21BB">
      <w:pPr>
        <w:pStyle w:val="Nadpis3"/>
      </w:pPr>
      <w:bookmarkStart w:id="7" w:name="odpovědnost-a-postup-zaměstnanců"/>
      <w:bookmarkEnd w:id="6"/>
      <w:r>
        <w:t>6. Odpovědnost a postup zaměstnanců</w:t>
      </w:r>
    </w:p>
    <w:p w14:paraId="70E66DE0" w14:textId="77777777" w:rsidR="00361540" w:rsidRDefault="004C21BB">
      <w:pPr>
        <w:pStyle w:val="Compact"/>
        <w:numPr>
          <w:ilvl w:val="0"/>
          <w:numId w:val="5"/>
        </w:numPr>
      </w:pPr>
      <w:r>
        <w:t>Pedagogický pracovník není povinen žádosti o podávání léku vyhovět.</w:t>
      </w:r>
    </w:p>
    <w:p w14:paraId="5312111A" w14:textId="77777777" w:rsidR="00361540" w:rsidRDefault="004C21BB">
      <w:pPr>
        <w:pStyle w:val="Compact"/>
        <w:numPr>
          <w:ilvl w:val="0"/>
          <w:numId w:val="5"/>
        </w:numPr>
      </w:pPr>
      <w:r>
        <w:t>Podání léku je vždy zaznamenáno (datum, čas, podpis osoby, která lék podala).</w:t>
      </w:r>
    </w:p>
    <w:p w14:paraId="7726ED7B" w14:textId="77777777" w:rsidR="00361540" w:rsidRDefault="004C21BB">
      <w:pPr>
        <w:pStyle w:val="Compact"/>
        <w:numPr>
          <w:ilvl w:val="0"/>
          <w:numId w:val="5"/>
        </w:numPr>
      </w:pPr>
      <w:r>
        <w:t xml:space="preserve">V případě pochybností o zdravotním stavu dítěte pedagogický pracovník </w:t>
      </w:r>
      <w:r>
        <w:rPr>
          <w:b/>
          <w:bCs/>
        </w:rPr>
        <w:t>nepodá lék</w:t>
      </w:r>
      <w:r>
        <w:t xml:space="preserve"> a neprodleně informuje ředitelku školy a zákonného zástupce.</w:t>
      </w:r>
    </w:p>
    <w:p w14:paraId="2B717C20" w14:textId="77777777" w:rsidR="00361540" w:rsidRDefault="004C21BB">
      <w:pPr>
        <w:pStyle w:val="Compact"/>
        <w:numPr>
          <w:ilvl w:val="0"/>
          <w:numId w:val="5"/>
        </w:numPr>
      </w:pPr>
      <w:r>
        <w:t>Při náhlém zhoršení zdravotního stavu dítěte postupuje škola podle pravidel první pomoci a v případě potřeby přivolá zdravotnickou záchrannou službu.</w:t>
      </w:r>
    </w:p>
    <w:p w14:paraId="3BB39597" w14:textId="77777777" w:rsidR="00361540" w:rsidRDefault="006F12DD">
      <w:r>
        <w:pict w14:anchorId="1E7059AA">
          <v:rect id="_x0000_i1030" style="width:0;height:1.5pt" o:hralign="center" o:hrstd="t" o:hr="t"/>
        </w:pict>
      </w:r>
    </w:p>
    <w:p w14:paraId="737EA402" w14:textId="77777777" w:rsidR="00361540" w:rsidRDefault="004C21BB">
      <w:pPr>
        <w:pStyle w:val="Nadpis3"/>
      </w:pPr>
      <w:bookmarkStart w:id="8" w:name="odpovědnost-zákonných-zástupců"/>
      <w:bookmarkEnd w:id="7"/>
      <w:r>
        <w:t>7. Odpovědnost zákonných zástupců</w:t>
      </w:r>
    </w:p>
    <w:p w14:paraId="5C66DEFB" w14:textId="77777777" w:rsidR="00361540" w:rsidRDefault="004C21BB">
      <w:pPr>
        <w:pStyle w:val="FirstParagraph"/>
      </w:pPr>
      <w:r>
        <w:t>Zákonní zástupci jsou povinni: - pravdivě informovat mateřskou školu o zdravotním stavu dítěte, - zajistit, aby dítě navštěvovalo mateřskou školu pouze ve stavu, který umožňuje pobyt v kolektivu, - zajistit aktuálnost lékařských potvrzení, - neprodleně hlásit změny zdravotního stavu dítěte.</w:t>
      </w:r>
    </w:p>
    <w:p w14:paraId="71851F91" w14:textId="77777777" w:rsidR="00361540" w:rsidRDefault="004C21BB">
      <w:pPr>
        <w:pStyle w:val="Zkladntext"/>
      </w:pPr>
      <w:r>
        <w:t>Zamlčení zdravotního stavu dítěte je považováno za porušení školního řádu.</w:t>
      </w:r>
    </w:p>
    <w:p w14:paraId="1B18FC75" w14:textId="77777777" w:rsidR="00361540" w:rsidRDefault="006F12DD">
      <w:r>
        <w:pict w14:anchorId="572C9677">
          <v:rect id="_x0000_i1031" style="width:0;height:1.5pt" o:hralign="center" o:hrstd="t" o:hr="t"/>
        </w:pict>
      </w:r>
    </w:p>
    <w:p w14:paraId="2899D4DE" w14:textId="77777777" w:rsidR="00361540" w:rsidRDefault="004C21BB">
      <w:pPr>
        <w:pStyle w:val="Nadpis3"/>
      </w:pPr>
      <w:bookmarkStart w:id="9" w:name="závěrečná-ustanovení"/>
      <w:bookmarkEnd w:id="8"/>
      <w:r>
        <w:t>8. Závěrečná ustanovení</w:t>
      </w:r>
    </w:p>
    <w:p w14:paraId="3088239D" w14:textId="77777777" w:rsidR="00361540" w:rsidRDefault="004C21BB">
      <w:pPr>
        <w:pStyle w:val="FirstParagraph"/>
      </w:pPr>
      <w:r>
        <w:t>Tato směrnice je závazná pro všechny zaměstnance Mateřské školy Linetka s.r.o. i zákonné zástupce dětí.</w:t>
      </w:r>
    </w:p>
    <w:p w14:paraId="71CB0524" w14:textId="77777777" w:rsidR="00361540" w:rsidRDefault="004C21BB">
      <w:pPr>
        <w:pStyle w:val="Zkladntext"/>
      </w:pPr>
      <w:r>
        <w:t>Směrnice nabývá účinnosti dnem podpisu ředitelkou mateřské školy.</w:t>
      </w:r>
    </w:p>
    <w:p w14:paraId="14911E62" w14:textId="77777777" w:rsidR="00361540" w:rsidRDefault="004C21BB">
      <w:pPr>
        <w:pStyle w:val="Zkladntext"/>
      </w:pPr>
      <w:r>
        <w:t>V Želevčicích dne: _____________</w:t>
      </w:r>
    </w:p>
    <w:p w14:paraId="1E474316" w14:textId="77777777" w:rsidR="00361540" w:rsidRDefault="006F12DD">
      <w:r>
        <w:lastRenderedPageBreak/>
        <w:pict w14:anchorId="6495268C">
          <v:rect id="_x0000_i1032" style="width:0;height:1.5pt" o:hralign="center" o:hrstd="t" o:hr="t"/>
        </w:pict>
      </w:r>
    </w:p>
    <w:p w14:paraId="2EE56049" w14:textId="77777777" w:rsidR="00361540" w:rsidRDefault="004C21BB">
      <w:pPr>
        <w:pStyle w:val="FirstParagraph"/>
      </w:pPr>
      <w:r>
        <w:t>ředitelka Mateřské školy Linetka s.r.o.</w:t>
      </w:r>
    </w:p>
    <w:bookmarkEnd w:id="9"/>
    <w:bookmarkEnd w:id="1"/>
    <w:bookmarkEnd w:id="0"/>
    <w:sectPr w:rsidR="0036154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EC96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8A6BF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7C8F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24958753">
    <w:abstractNumId w:val="0"/>
  </w:num>
  <w:num w:numId="2" w16cid:durableId="144709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136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483975">
    <w:abstractNumId w:val="1"/>
  </w:num>
  <w:num w:numId="5" w16cid:durableId="2066834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40"/>
    <w:rsid w:val="00017774"/>
    <w:rsid w:val="00361540"/>
    <w:rsid w:val="00406760"/>
    <w:rsid w:val="004C21BB"/>
    <w:rsid w:val="006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D7275D"/>
  <w15:docId w15:val="{D2049D8F-BA4F-4188-A370-A4783D98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2855</Characters>
  <Application>Microsoft Office Word</Application>
  <DocSecurity>0</DocSecurity>
  <Lines>23</Lines>
  <Paragraphs>6</Paragraphs>
  <ScaleCrop>false</ScaleCrop>
  <Company>LINETGROUP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Seghmanova Jana [LINET.CZ]</dc:creator>
  <cp:keywords/>
  <cp:lastModifiedBy>Seghmanova Jana [LINET.CZ]</cp:lastModifiedBy>
  <cp:revision>2</cp:revision>
  <dcterms:created xsi:type="dcterms:W3CDTF">2026-01-20T06:22:00Z</dcterms:created>
  <dcterms:modified xsi:type="dcterms:W3CDTF">2026-01-20T06:22:00Z</dcterms:modified>
</cp:coreProperties>
</file>